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09F0" w14:textId="270C2718" w:rsidR="00447D00" w:rsidRDefault="00447D00" w:rsidP="00447D00">
      <w:pPr>
        <w:pStyle w:val="Heading1"/>
        <w:jc w:val="center"/>
      </w:pPr>
      <w:r>
        <w:t xml:space="preserve">Review </w:t>
      </w:r>
      <w:r w:rsidR="00DB2D88">
        <w:t>Questions</w:t>
      </w:r>
      <w:r>
        <w:t xml:space="preserve"> for </w:t>
      </w:r>
      <w:r w:rsidR="00C564C0">
        <w:t>Chapter 3</w:t>
      </w:r>
    </w:p>
    <w:p w14:paraId="2166235A" w14:textId="2A3331BB" w:rsidR="00544C8E" w:rsidRDefault="00544C8E" w:rsidP="00544C8E">
      <w:pPr>
        <w:pStyle w:val="NormalWeb"/>
        <w:numPr>
          <w:ilvl w:val="0"/>
          <w:numId w:val="1"/>
        </w:numPr>
      </w:pPr>
      <w:r>
        <w:t xml:space="preserve">What is the difference between a research idea and a research hypothesis? What is </w:t>
      </w:r>
      <w:r w:rsidR="003B1BDF">
        <w:t>usually</w:t>
      </w:r>
      <w:r>
        <w:t xml:space="preserve"> the biggest challenge to converting a research idea into a research hypothesis?</w:t>
      </w:r>
    </w:p>
    <w:p w14:paraId="124B8082" w14:textId="0C69932E" w:rsidR="00AA5018" w:rsidRDefault="00AA5018" w:rsidP="00544C8E">
      <w:pPr>
        <w:pStyle w:val="NormalWeb"/>
        <w:numPr>
          <w:ilvl w:val="0"/>
          <w:numId w:val="1"/>
        </w:numPr>
      </w:pPr>
      <w:r>
        <w:t>What is</w:t>
      </w:r>
      <w:r w:rsidR="00447D00">
        <w:t xml:space="preserve"> a null hypothesis is, and why </w:t>
      </w:r>
      <w:r>
        <w:t xml:space="preserve">can’t it be </w:t>
      </w:r>
      <w:r w:rsidR="00447D00">
        <w:t>proven</w:t>
      </w:r>
      <w:r>
        <w:t>?</w:t>
      </w:r>
    </w:p>
    <w:p w14:paraId="7DF879DC" w14:textId="77777777" w:rsidR="00AA5018" w:rsidRDefault="00AA5018" w:rsidP="00544C8E">
      <w:pPr>
        <w:pStyle w:val="NormalWeb"/>
        <w:numPr>
          <w:ilvl w:val="0"/>
          <w:numId w:val="1"/>
        </w:numPr>
      </w:pPr>
      <w:r>
        <w:t>What is a mediating variable and how does it differ from a moderator variable?</w:t>
      </w:r>
    </w:p>
    <w:p w14:paraId="142D14CF" w14:textId="77777777" w:rsidR="00AA5018" w:rsidRDefault="00AA5018" w:rsidP="00544C8E">
      <w:pPr>
        <w:pStyle w:val="NormalWeb"/>
        <w:numPr>
          <w:ilvl w:val="0"/>
          <w:numId w:val="1"/>
        </w:numPr>
      </w:pPr>
      <w:r>
        <w:t>What is a functional relationship and why is it important to understand the functional relationship between variables?</w:t>
      </w:r>
    </w:p>
    <w:p w14:paraId="272F6DB3" w14:textId="44594223" w:rsidR="00447D00" w:rsidRDefault="001A6197" w:rsidP="00544C8E">
      <w:pPr>
        <w:pStyle w:val="NormalWeb"/>
        <w:numPr>
          <w:ilvl w:val="0"/>
          <w:numId w:val="1"/>
        </w:numPr>
      </w:pPr>
      <w:r>
        <w:t xml:space="preserve">What is </w:t>
      </w:r>
      <w:r w:rsidR="00447D00">
        <w:t>the relationship between moderator variables and external validity</w:t>
      </w:r>
      <w:r>
        <w:t>?</w:t>
      </w:r>
      <w:r w:rsidR="00447D00">
        <w:t xml:space="preserve"> </w:t>
      </w:r>
    </w:p>
    <w:p w14:paraId="6E47C694" w14:textId="62BFF4B7" w:rsidR="00DB2D88" w:rsidRDefault="00DB2D88" w:rsidP="00DB2D88">
      <w:pPr>
        <w:pStyle w:val="Heading1"/>
        <w:jc w:val="center"/>
      </w:pPr>
      <w:r>
        <w:br w:type="page"/>
      </w:r>
      <w:r>
        <w:lastRenderedPageBreak/>
        <w:t xml:space="preserve">Answers to Chapter 3 Review Questions </w:t>
      </w:r>
    </w:p>
    <w:p w14:paraId="325A033B" w14:textId="529A1BF8" w:rsidR="00AA5018" w:rsidRDefault="00AA5018" w:rsidP="00AA5018">
      <w:pPr>
        <w:pStyle w:val="NormalWeb"/>
      </w:pPr>
    </w:p>
    <w:p w14:paraId="2AEB2D4B" w14:textId="0159427E" w:rsidR="00544C8E" w:rsidRDefault="00544C8E" w:rsidP="00AA5018">
      <w:pPr>
        <w:pStyle w:val="NormalWeb"/>
        <w:ind w:left="360"/>
      </w:pPr>
      <w:r w:rsidRPr="00544C8E">
        <w:rPr>
          <w:b/>
          <w:bCs/>
        </w:rPr>
        <w:t>Question 1:</w:t>
      </w:r>
      <w:r>
        <w:t xml:space="preserve"> What is the difference between a research idea and a research hypothesis? What is </w:t>
      </w:r>
      <w:r w:rsidR="003B1BDF">
        <w:t>usually</w:t>
      </w:r>
      <w:r>
        <w:t xml:space="preserve"> the biggest challenge to converting a research idea into a research hypothesis?</w:t>
      </w:r>
    </w:p>
    <w:p w14:paraId="0C81E09C" w14:textId="28C92BEF" w:rsidR="00544C8E" w:rsidRPr="00AA5018" w:rsidRDefault="00544C8E" w:rsidP="00AA5018">
      <w:pPr>
        <w:pStyle w:val="NormalWeb"/>
        <w:ind w:left="720"/>
        <w:rPr>
          <w:b/>
          <w:bCs/>
        </w:rPr>
      </w:pPr>
      <w:r w:rsidRPr="00AA5018">
        <w:rPr>
          <w:b/>
          <w:bCs/>
        </w:rPr>
        <w:t xml:space="preserve">A research idea might simply be a research topic, whereas a research hypothesis is a </w:t>
      </w:r>
      <w:r w:rsidRPr="003B1BDF">
        <w:rPr>
          <w:b/>
          <w:bCs/>
          <w:u w:val="single"/>
        </w:rPr>
        <w:t>testable prediction</w:t>
      </w:r>
      <w:r w:rsidR="00125EB6">
        <w:rPr>
          <w:b/>
          <w:bCs/>
          <w:u w:val="single"/>
        </w:rPr>
        <w:t xml:space="preserve"> </w:t>
      </w:r>
      <w:r w:rsidR="00125EB6" w:rsidRPr="002F3991">
        <w:rPr>
          <w:b/>
          <w:bCs/>
        </w:rPr>
        <w:t>(usually about the relationship between 2 or more variables)</w:t>
      </w:r>
      <w:r w:rsidRPr="00AA5018">
        <w:rPr>
          <w:b/>
          <w:bCs/>
        </w:rPr>
        <w:t>. Often, the biggest challenge to converting a research idea into a research hypothesis is coming up with operational definitions of your variables.</w:t>
      </w:r>
      <w:r w:rsidR="007A1156">
        <w:rPr>
          <w:b/>
          <w:bCs/>
        </w:rPr>
        <w:t xml:space="preserve"> Sometimes, however, people come up with untestable hypotheses because their hypotheses are vague, after-the-fact, or they try to prove the null hypothesis (e.g., they predict that a treatment will have no effect or that two treatments will have the same effect—meaning that there is no difference betwee</w:t>
      </w:r>
      <w:r w:rsidR="00C732AE">
        <w:rPr>
          <w:b/>
          <w:bCs/>
        </w:rPr>
        <w:t>n them</w:t>
      </w:r>
      <w:r w:rsidR="00C33080">
        <w:rPr>
          <w:b/>
          <w:bCs/>
        </w:rPr>
        <w:t>)</w:t>
      </w:r>
      <w:r w:rsidR="00C732AE">
        <w:rPr>
          <w:b/>
          <w:bCs/>
        </w:rPr>
        <w:t>.</w:t>
      </w:r>
    </w:p>
    <w:p w14:paraId="2D755B92" w14:textId="0FB6E58C" w:rsidR="003B1BDF" w:rsidRDefault="00544C8E" w:rsidP="003B1BDF">
      <w:pPr>
        <w:pStyle w:val="NormalWeb"/>
        <w:ind w:left="360"/>
      </w:pPr>
      <w:r>
        <w:t xml:space="preserve"> </w:t>
      </w:r>
      <w:r w:rsidR="003B1BDF" w:rsidRPr="00544C8E">
        <w:rPr>
          <w:b/>
          <w:bCs/>
        </w:rPr>
        <w:t xml:space="preserve">Question </w:t>
      </w:r>
      <w:r w:rsidR="003B1BDF">
        <w:rPr>
          <w:b/>
          <w:bCs/>
        </w:rPr>
        <w:t>2</w:t>
      </w:r>
      <w:r w:rsidR="003B1BDF" w:rsidRPr="00544C8E">
        <w:rPr>
          <w:b/>
          <w:bCs/>
        </w:rPr>
        <w:t>:</w:t>
      </w:r>
      <w:r w:rsidR="003B1BDF">
        <w:rPr>
          <w:b/>
          <w:bCs/>
        </w:rPr>
        <w:t xml:space="preserve"> </w:t>
      </w:r>
      <w:r w:rsidR="003B1BDF">
        <w:t>What is the null hypothesis, and why can’t it be proven?</w:t>
      </w:r>
    </w:p>
    <w:p w14:paraId="7690DDAF" w14:textId="230E7038" w:rsidR="003B1BDF" w:rsidRPr="002F3991" w:rsidRDefault="003B1BDF" w:rsidP="003B1BDF">
      <w:pPr>
        <w:pStyle w:val="NormalWeb"/>
        <w:ind w:left="360"/>
        <w:rPr>
          <w:b/>
          <w:bCs/>
        </w:rPr>
      </w:pPr>
      <w:r>
        <w:rPr>
          <w:b/>
          <w:bCs/>
        </w:rPr>
        <w:tab/>
        <w:t xml:space="preserve">The </w:t>
      </w:r>
      <w:r w:rsidRPr="002F3991">
        <w:rPr>
          <w:b/>
          <w:bCs/>
          <w:u w:val="single"/>
        </w:rPr>
        <w:t>null hypothesis</w:t>
      </w:r>
      <w:r>
        <w:rPr>
          <w:b/>
          <w:bCs/>
        </w:rPr>
        <w:t xml:space="preserve"> is that there </w:t>
      </w:r>
      <w:r w:rsidRPr="002F3991">
        <w:rPr>
          <w:b/>
          <w:bCs/>
          <w:u w:val="single"/>
        </w:rPr>
        <w:t>is no relationship</w:t>
      </w:r>
      <w:r>
        <w:rPr>
          <w:b/>
          <w:bCs/>
        </w:rPr>
        <w:t xml:space="preserve"> between your variables—</w:t>
      </w:r>
      <w:r w:rsidRPr="00F32634">
        <w:rPr>
          <w:b/>
          <w:bCs/>
        </w:rPr>
        <w:t>that any observed relationship is just due to chance. It can’t be proven because the failure to find a relationship may be due to not having the power or skill to find</w:t>
      </w:r>
      <w:r w:rsidR="00F32634" w:rsidRPr="00F32634">
        <w:rPr>
          <w:b/>
          <w:bCs/>
        </w:rPr>
        <w:t xml:space="preserve"> a difference</w:t>
      </w:r>
      <w:r w:rsidR="00F32634">
        <w:rPr>
          <w:b/>
          <w:bCs/>
        </w:rPr>
        <w:t xml:space="preserve"> rather than to there not being a relationship. </w:t>
      </w:r>
      <w:r w:rsidR="00F32634">
        <w:t xml:space="preserve"> </w:t>
      </w:r>
      <w:r w:rsidR="002F3991" w:rsidRPr="002F3991">
        <w:rPr>
          <w:b/>
          <w:bCs/>
        </w:rPr>
        <w:t xml:space="preserve">Put another way, saying that an observed relationship </w:t>
      </w:r>
      <w:r w:rsidR="002F3991" w:rsidRPr="002F3991">
        <w:rPr>
          <w:b/>
          <w:bCs/>
          <w:i/>
          <w:iCs/>
          <w:u w:val="single"/>
        </w:rPr>
        <w:t>might</w:t>
      </w:r>
      <w:r w:rsidR="002F3991" w:rsidRPr="002F3991">
        <w:rPr>
          <w:b/>
          <w:bCs/>
        </w:rPr>
        <w:t xml:space="preserve"> be due to chance is not the same thing as saying that an observed relationship </w:t>
      </w:r>
      <w:r w:rsidR="002F3991" w:rsidRPr="002F3991">
        <w:rPr>
          <w:b/>
          <w:bCs/>
          <w:i/>
          <w:iCs/>
          <w:u w:val="single"/>
        </w:rPr>
        <w:t>is</w:t>
      </w:r>
      <w:r w:rsidR="002F3991" w:rsidRPr="002F3991">
        <w:rPr>
          <w:b/>
          <w:bCs/>
          <w:u w:val="single"/>
        </w:rPr>
        <w:t xml:space="preserve"> </w:t>
      </w:r>
      <w:r w:rsidR="002F3991" w:rsidRPr="002F3991">
        <w:rPr>
          <w:b/>
          <w:bCs/>
        </w:rPr>
        <w:t xml:space="preserve">due to chance. </w:t>
      </w:r>
    </w:p>
    <w:p w14:paraId="1A2630AC" w14:textId="60B85266" w:rsidR="00F32634" w:rsidRDefault="00F32634" w:rsidP="00F32634">
      <w:pPr>
        <w:pStyle w:val="NormalWeb"/>
        <w:ind w:left="360"/>
      </w:pPr>
      <w:r w:rsidRPr="00544C8E">
        <w:rPr>
          <w:b/>
          <w:bCs/>
        </w:rPr>
        <w:t xml:space="preserve">Question </w:t>
      </w:r>
      <w:r>
        <w:rPr>
          <w:b/>
          <w:bCs/>
        </w:rPr>
        <w:t>3</w:t>
      </w:r>
      <w:r w:rsidRPr="00544C8E">
        <w:rPr>
          <w:b/>
          <w:bCs/>
        </w:rPr>
        <w:t>:</w:t>
      </w:r>
      <w:r>
        <w:rPr>
          <w:b/>
          <w:bCs/>
        </w:rPr>
        <w:t xml:space="preserve"> </w:t>
      </w:r>
      <w:r>
        <w:t>What is a mediating variable and how does it differ from a moderator variable?</w:t>
      </w:r>
    </w:p>
    <w:p w14:paraId="74DAB543" w14:textId="7CE23833" w:rsidR="00BB0698" w:rsidRDefault="00064AB6" w:rsidP="00F32634">
      <w:pPr>
        <w:pStyle w:val="NormalWeb"/>
        <w:ind w:left="360"/>
      </w:pPr>
      <w:r>
        <w:rPr>
          <w:b/>
          <w:bCs/>
        </w:rPr>
        <w:tab/>
        <w:t>A mediating variable is one that comes between the stimulus and the response.</w:t>
      </w:r>
      <w:r>
        <w:t xml:space="preserve"> </w:t>
      </w:r>
      <w:r w:rsidRPr="002F3991">
        <w:rPr>
          <w:b/>
          <w:bCs/>
        </w:rPr>
        <w:t xml:space="preserve">It is the </w:t>
      </w:r>
      <w:r w:rsidRPr="002F3991">
        <w:rPr>
          <w:b/>
          <w:bCs/>
          <w:u w:val="single"/>
        </w:rPr>
        <w:t>mechanism</w:t>
      </w:r>
      <w:r w:rsidRPr="002F3991">
        <w:rPr>
          <w:b/>
          <w:bCs/>
        </w:rPr>
        <w:t xml:space="preserve"> by which the observable stimulus has its effect. </w:t>
      </w:r>
      <w:r w:rsidR="008E033E">
        <w:rPr>
          <w:b/>
          <w:bCs/>
        </w:rPr>
        <w:t xml:space="preserve">It is </w:t>
      </w:r>
      <w:r w:rsidR="008E033E" w:rsidRPr="008E033E">
        <w:rPr>
          <w:b/>
          <w:bCs/>
          <w:u w:val="single"/>
        </w:rPr>
        <w:t>how</w:t>
      </w:r>
      <w:r w:rsidR="008E033E">
        <w:rPr>
          <w:b/>
          <w:bCs/>
        </w:rPr>
        <w:t xml:space="preserve"> the treatment has its effect and this “how” is usually invisible and inside the participant. For example, w</w:t>
      </w:r>
      <w:r w:rsidR="0062001D" w:rsidRPr="002F3991">
        <w:rPr>
          <w:b/>
          <w:bCs/>
        </w:rPr>
        <w:t xml:space="preserve">hen we look at a person from the outside, </w:t>
      </w:r>
      <w:r w:rsidRPr="002F3991">
        <w:rPr>
          <w:b/>
          <w:bCs/>
        </w:rPr>
        <w:t xml:space="preserve">we see the stimulus (e.g., a sudden loud noise) and the response (the person startles), but we </w:t>
      </w:r>
      <w:r w:rsidR="002F3991" w:rsidRPr="002F3991">
        <w:rPr>
          <w:b/>
          <w:bCs/>
        </w:rPr>
        <w:t xml:space="preserve">usually </w:t>
      </w:r>
      <w:r w:rsidRPr="002F3991">
        <w:rPr>
          <w:b/>
          <w:bCs/>
        </w:rPr>
        <w:t xml:space="preserve">do not see </w:t>
      </w:r>
      <w:r w:rsidR="0062001D" w:rsidRPr="002F3991">
        <w:rPr>
          <w:b/>
          <w:bCs/>
        </w:rPr>
        <w:t xml:space="preserve">what inside the person (thoughts, brain activity) enables the stimulus to produce the response. One of the big challenges in studying </w:t>
      </w:r>
      <w:r w:rsidR="002F3991">
        <w:rPr>
          <w:b/>
          <w:bCs/>
        </w:rPr>
        <w:t xml:space="preserve">antidepressant </w:t>
      </w:r>
      <w:r w:rsidR="0062001D" w:rsidRPr="002F3991">
        <w:rPr>
          <w:b/>
          <w:bCs/>
        </w:rPr>
        <w:t xml:space="preserve">drugs is to find out </w:t>
      </w:r>
      <w:r w:rsidR="0062001D" w:rsidRPr="002F3991">
        <w:rPr>
          <w:b/>
          <w:bCs/>
          <w:u w:val="single"/>
        </w:rPr>
        <w:t>how</w:t>
      </w:r>
      <w:r w:rsidR="0062001D" w:rsidRPr="002F3991">
        <w:rPr>
          <w:b/>
          <w:bCs/>
        </w:rPr>
        <w:t xml:space="preserve"> they work (i.e., what is the mediating mechanism, the physiological path</w:t>
      </w:r>
      <w:r w:rsidR="0062001D" w:rsidRPr="002F3991">
        <w:rPr>
          <w:b/>
          <w:bCs/>
          <w:u w:val="single"/>
        </w:rPr>
        <w:t>way</w:t>
      </w:r>
      <w:r w:rsidR="00BB0698" w:rsidRPr="002F3991">
        <w:rPr>
          <w:b/>
          <w:bCs/>
        </w:rPr>
        <w:t xml:space="preserve"> through which they work</w:t>
      </w:r>
      <w:r w:rsidR="00BB0698">
        <w:t>).</w:t>
      </w:r>
    </w:p>
    <w:p w14:paraId="1A3DEDCC" w14:textId="5AF705F1" w:rsidR="00064AB6" w:rsidRPr="00125EB6" w:rsidRDefault="00BB0698" w:rsidP="00F32634">
      <w:pPr>
        <w:pStyle w:val="NormalWeb"/>
        <w:ind w:left="360"/>
        <w:rPr>
          <w:b/>
          <w:bCs/>
        </w:rPr>
      </w:pPr>
      <w:r>
        <w:rPr>
          <w:b/>
          <w:bCs/>
        </w:rPr>
        <w:t xml:space="preserve">A moderator variable, on the other hand, </w:t>
      </w:r>
      <w:r w:rsidRPr="00125EB6">
        <w:rPr>
          <w:b/>
          <w:bCs/>
        </w:rPr>
        <w:t xml:space="preserve">is a </w:t>
      </w:r>
      <w:r w:rsidR="00604032" w:rsidRPr="00125EB6">
        <w:rPr>
          <w:b/>
          <w:bCs/>
        </w:rPr>
        <w:t xml:space="preserve">variable whose presence </w:t>
      </w:r>
      <w:r w:rsidR="00604032" w:rsidRPr="007A1156">
        <w:rPr>
          <w:b/>
          <w:bCs/>
          <w:u w:val="single"/>
        </w:rPr>
        <w:t>modifies</w:t>
      </w:r>
      <w:r w:rsidR="00604032" w:rsidRPr="00125EB6">
        <w:rPr>
          <w:b/>
          <w:bCs/>
        </w:rPr>
        <w:t xml:space="preserve"> (</w:t>
      </w:r>
      <w:r w:rsidR="00604032" w:rsidRPr="00C33080">
        <w:rPr>
          <w:b/>
          <w:bCs/>
          <w:u w:val="single"/>
        </w:rPr>
        <w:t>mod</w:t>
      </w:r>
      <w:r w:rsidR="00604032" w:rsidRPr="00125EB6">
        <w:rPr>
          <w:b/>
          <w:bCs/>
        </w:rPr>
        <w:t>erat</w:t>
      </w:r>
      <w:r w:rsidR="007A1156">
        <w:rPr>
          <w:b/>
          <w:bCs/>
        </w:rPr>
        <w:t>es</w:t>
      </w:r>
      <w:r w:rsidR="00604032" w:rsidRPr="00125EB6">
        <w:rPr>
          <w:b/>
          <w:bCs/>
        </w:rPr>
        <w:t xml:space="preserve">) the effect of another variable. For example, suppose you find that increasing the noise level decreases participants’ performance on a proofreading task. A moderator variable would either increase, decrease, or reverse the effect of noise. For example, you would probably find that telling some participants </w:t>
      </w:r>
      <w:r w:rsidR="00604032" w:rsidRPr="00125EB6">
        <w:rPr>
          <w:b/>
          <w:bCs/>
        </w:rPr>
        <w:lastRenderedPageBreak/>
        <w:t xml:space="preserve">that they had control over the noise would cause those participants to be less affected by the noise. In this case, sense of control would be the moderating variable. </w:t>
      </w:r>
      <w:r w:rsidR="00C84436">
        <w:rPr>
          <w:b/>
          <w:bCs/>
        </w:rPr>
        <w:t xml:space="preserve">Moderator variables can be situations (how the treatment effect is altered by </w:t>
      </w:r>
      <w:r w:rsidR="00C84436" w:rsidRPr="00C84436">
        <w:rPr>
          <w:b/>
          <w:bCs/>
          <w:u w:val="single"/>
        </w:rPr>
        <w:t>when</w:t>
      </w:r>
      <w:r w:rsidR="00C84436">
        <w:rPr>
          <w:b/>
          <w:bCs/>
        </w:rPr>
        <w:t xml:space="preserve"> and </w:t>
      </w:r>
      <w:r w:rsidR="00C84436" w:rsidRPr="00C84436">
        <w:rPr>
          <w:b/>
          <w:bCs/>
          <w:u w:val="single"/>
        </w:rPr>
        <w:t>where</w:t>
      </w:r>
      <w:r w:rsidR="00C84436">
        <w:rPr>
          <w:b/>
          <w:bCs/>
          <w:u w:val="single"/>
        </w:rPr>
        <w:t xml:space="preserve"> </w:t>
      </w:r>
      <w:r w:rsidR="00C84436" w:rsidRPr="008E033E">
        <w:rPr>
          <w:b/>
          <w:bCs/>
        </w:rPr>
        <w:t>the treatment is administered) as well as participant variables such as gender or personality (</w:t>
      </w:r>
      <w:r w:rsidR="008E033E" w:rsidRPr="008E033E">
        <w:rPr>
          <w:b/>
          <w:bCs/>
        </w:rPr>
        <w:t xml:space="preserve">the treatment effect may depend on to </w:t>
      </w:r>
      <w:r w:rsidR="008E033E" w:rsidRPr="008E033E">
        <w:rPr>
          <w:b/>
          <w:bCs/>
          <w:u w:val="single"/>
        </w:rPr>
        <w:t>whom</w:t>
      </w:r>
      <w:r w:rsidR="008E033E" w:rsidRPr="008E033E">
        <w:rPr>
          <w:b/>
          <w:bCs/>
        </w:rPr>
        <w:t xml:space="preserve"> it is being administered).</w:t>
      </w:r>
      <w:r w:rsidR="008E033E">
        <w:rPr>
          <w:b/>
          <w:bCs/>
        </w:rPr>
        <w:t xml:space="preserve"> </w:t>
      </w:r>
    </w:p>
    <w:p w14:paraId="16ED3676" w14:textId="77777777" w:rsidR="00125EB6" w:rsidRDefault="001618C3" w:rsidP="00125EB6">
      <w:pPr>
        <w:pStyle w:val="NormalWeb"/>
        <w:ind w:left="360"/>
      </w:pPr>
      <w:r w:rsidRPr="00544C8E">
        <w:rPr>
          <w:b/>
          <w:bCs/>
        </w:rPr>
        <w:t xml:space="preserve">Question </w:t>
      </w:r>
      <w:r>
        <w:rPr>
          <w:b/>
          <w:bCs/>
        </w:rPr>
        <w:t>4</w:t>
      </w:r>
      <w:r w:rsidRPr="00544C8E">
        <w:rPr>
          <w:b/>
          <w:bCs/>
        </w:rPr>
        <w:t>:</w:t>
      </w:r>
      <w:r w:rsidR="00125EB6">
        <w:rPr>
          <w:b/>
          <w:bCs/>
        </w:rPr>
        <w:t xml:space="preserve"> </w:t>
      </w:r>
      <w:r w:rsidR="00125EB6">
        <w:t>What is a functional relationship and why is it important to understand the functional relationship between variables?</w:t>
      </w:r>
    </w:p>
    <w:p w14:paraId="3B5906DB" w14:textId="25445FA5" w:rsidR="00F32634" w:rsidRDefault="00125EB6" w:rsidP="00125EB6">
      <w:pPr>
        <w:pStyle w:val="NormalWeb"/>
        <w:ind w:left="720"/>
      </w:pPr>
      <w:r>
        <w:rPr>
          <w:b/>
          <w:bCs/>
        </w:rPr>
        <w:t xml:space="preserve">The functional relationship is the relationship between different amounts of the treatment and its effects. </w:t>
      </w:r>
      <w:r w:rsidR="001618C3">
        <w:rPr>
          <w:b/>
          <w:bCs/>
        </w:rPr>
        <w:t>If you were taking a drug for treatment of an illness, you would want to know what the correct dose was (as the saying goes, “the difference between a medi</w:t>
      </w:r>
      <w:r>
        <w:rPr>
          <w:b/>
          <w:bCs/>
        </w:rPr>
        <w:t>c</w:t>
      </w:r>
      <w:r w:rsidR="001618C3">
        <w:rPr>
          <w:b/>
          <w:bCs/>
        </w:rPr>
        <w:t>ation and a poison is dosage</w:t>
      </w:r>
      <w:r w:rsidR="000D6C25">
        <w:rPr>
          <w:b/>
          <w:bCs/>
        </w:rPr>
        <w:t>”</w:t>
      </w:r>
      <w:r w:rsidR="001618C3">
        <w:rPr>
          <w:b/>
          <w:bCs/>
        </w:rPr>
        <w:t>)</w:t>
      </w:r>
      <w:r w:rsidR="000D6C25">
        <w:rPr>
          <w:b/>
          <w:bCs/>
        </w:rPr>
        <w:t xml:space="preserve">. </w:t>
      </w:r>
      <w:r w:rsidR="001618C3">
        <w:rPr>
          <w:b/>
          <w:bCs/>
        </w:rPr>
        <w:t xml:space="preserve">Similarly, for practical purposes, </w:t>
      </w:r>
      <w:r>
        <w:rPr>
          <w:b/>
          <w:bCs/>
        </w:rPr>
        <w:t xml:space="preserve">knowing that 30 </w:t>
      </w:r>
      <w:r w:rsidR="001618C3">
        <w:rPr>
          <w:b/>
          <w:bCs/>
        </w:rPr>
        <w:t xml:space="preserve">minutes of exercise (or therapy, or studying) a day is better than none is minimally helpful. </w:t>
      </w:r>
      <w:r w:rsidR="000D6C25">
        <w:rPr>
          <w:b/>
          <w:bCs/>
        </w:rPr>
        <w:t xml:space="preserve">You (like Goldilocks) would want to know how much is too little, how much is too much, and how much is </w:t>
      </w:r>
      <w:r>
        <w:rPr>
          <w:b/>
          <w:bCs/>
        </w:rPr>
        <w:t>just right</w:t>
      </w:r>
      <w:r w:rsidR="000D6C25">
        <w:rPr>
          <w:b/>
          <w:bCs/>
        </w:rPr>
        <w:t>. Knowing the functional relationship allows you to make specific statements about what amount of the treatment leads to what effect.</w:t>
      </w:r>
      <w:r w:rsidR="00F32634">
        <w:rPr>
          <w:b/>
          <w:bCs/>
        </w:rPr>
        <w:tab/>
      </w:r>
    </w:p>
    <w:p w14:paraId="3329C503" w14:textId="4625EB62" w:rsidR="003B1BDF" w:rsidRDefault="003B1BDF" w:rsidP="003B1BDF">
      <w:pPr>
        <w:pStyle w:val="NormalWeb"/>
        <w:ind w:left="360"/>
      </w:pPr>
    </w:p>
    <w:p w14:paraId="2431B588" w14:textId="77777777" w:rsidR="007A1156" w:rsidRDefault="00125EB6" w:rsidP="007A1156">
      <w:pPr>
        <w:pStyle w:val="NormalWeb"/>
        <w:numPr>
          <w:ilvl w:val="0"/>
          <w:numId w:val="1"/>
        </w:numPr>
      </w:pPr>
      <w:r w:rsidRPr="00544C8E">
        <w:rPr>
          <w:b/>
          <w:bCs/>
        </w:rPr>
        <w:t xml:space="preserve">Question </w:t>
      </w:r>
      <w:r>
        <w:rPr>
          <w:b/>
          <w:bCs/>
        </w:rPr>
        <w:t>5</w:t>
      </w:r>
      <w:r w:rsidRPr="00544C8E">
        <w:rPr>
          <w:b/>
          <w:bCs/>
        </w:rPr>
        <w:t>:</w:t>
      </w:r>
      <w:r w:rsidR="007A1156">
        <w:rPr>
          <w:b/>
          <w:bCs/>
        </w:rPr>
        <w:t xml:space="preserve"> </w:t>
      </w:r>
      <w:r w:rsidR="007A1156">
        <w:t xml:space="preserve">What is the relationship between moderator variables and external validity? </w:t>
      </w:r>
    </w:p>
    <w:p w14:paraId="17BB7DEA" w14:textId="4E9019B1" w:rsidR="00125EB6" w:rsidRDefault="00C732AE" w:rsidP="00C732AE">
      <w:pPr>
        <w:pStyle w:val="NormalWeb"/>
        <w:ind w:left="720"/>
        <w:rPr>
          <w:b/>
          <w:bCs/>
        </w:rPr>
      </w:pPr>
      <w:r>
        <w:rPr>
          <w:b/>
          <w:bCs/>
        </w:rPr>
        <w:t>Moderator variables</w:t>
      </w:r>
      <w:r w:rsidR="00C60FD4">
        <w:rPr>
          <w:b/>
          <w:bCs/>
        </w:rPr>
        <w:t xml:space="preserve"> mean that a treatment’s general, average effect does not occur all the time. Instead, moderator variables increase, decrease, or reverse the treatment’s effect. So, if </w:t>
      </w:r>
      <w:r w:rsidR="00531DA4">
        <w:rPr>
          <w:b/>
          <w:bCs/>
        </w:rPr>
        <w:t xml:space="preserve">personal characteristics, like </w:t>
      </w:r>
      <w:r w:rsidR="00C60FD4">
        <w:rPr>
          <w:b/>
          <w:bCs/>
        </w:rPr>
        <w:t>gender or ethnicity are moderator variables for a treatment’s effect, the treatment works differently depend</w:t>
      </w:r>
      <w:r w:rsidR="00531DA4">
        <w:rPr>
          <w:b/>
          <w:bCs/>
        </w:rPr>
        <w:t xml:space="preserve">ing on those characteristics, thus limiting the external validity of the findings. Similarly, if situational variables moderate the effect, the average effect </w:t>
      </w:r>
      <w:proofErr w:type="gramStart"/>
      <w:r w:rsidR="00531DA4">
        <w:rPr>
          <w:b/>
          <w:bCs/>
        </w:rPr>
        <w:t>would</w:t>
      </w:r>
      <w:proofErr w:type="gramEnd"/>
      <w:r w:rsidR="00531DA4">
        <w:rPr>
          <w:b/>
          <w:bCs/>
        </w:rPr>
        <w:t xml:space="preserve"> </w:t>
      </w:r>
      <w:r w:rsidR="00F42550" w:rsidRPr="00C826B7">
        <w:rPr>
          <w:b/>
          <w:bCs/>
          <w:u w:val="single"/>
        </w:rPr>
        <w:t>not</w:t>
      </w:r>
      <w:r w:rsidR="00F42550">
        <w:rPr>
          <w:b/>
          <w:bCs/>
        </w:rPr>
        <w:t xml:space="preserve"> </w:t>
      </w:r>
      <w:r w:rsidR="00531DA4">
        <w:rPr>
          <w:b/>
          <w:bCs/>
        </w:rPr>
        <w:t>generaliz</w:t>
      </w:r>
      <w:r w:rsidR="00F42550">
        <w:rPr>
          <w:b/>
          <w:bCs/>
        </w:rPr>
        <w:t xml:space="preserve">e to certain situations. </w:t>
      </w:r>
      <w:r w:rsidR="00531DA4">
        <w:rPr>
          <w:b/>
          <w:bCs/>
        </w:rPr>
        <w:t xml:space="preserve"> </w:t>
      </w:r>
    </w:p>
    <w:p w14:paraId="5085DEA2" w14:textId="0A46B880" w:rsidR="00447D00" w:rsidRDefault="00447D00" w:rsidP="00447D00">
      <w:pPr>
        <w:pStyle w:val="NormalWeb"/>
      </w:pPr>
    </w:p>
    <w:sectPr w:rsidR="00447D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B6D6F"/>
    <w:multiLevelType w:val="hybridMultilevel"/>
    <w:tmpl w:val="03C03F00"/>
    <w:lvl w:ilvl="0" w:tplc="2182D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00"/>
    <w:rsid w:val="00064AB6"/>
    <w:rsid w:val="000D6C25"/>
    <w:rsid w:val="000F0BF7"/>
    <w:rsid w:val="00125EB6"/>
    <w:rsid w:val="001618C3"/>
    <w:rsid w:val="001A6197"/>
    <w:rsid w:val="002F3991"/>
    <w:rsid w:val="003B1BDF"/>
    <w:rsid w:val="00447D00"/>
    <w:rsid w:val="004D4A77"/>
    <w:rsid w:val="00531DA4"/>
    <w:rsid w:val="00532FA5"/>
    <w:rsid w:val="0054079B"/>
    <w:rsid w:val="00544C8E"/>
    <w:rsid w:val="00604032"/>
    <w:rsid w:val="0062001D"/>
    <w:rsid w:val="007A1156"/>
    <w:rsid w:val="007E076F"/>
    <w:rsid w:val="008E033E"/>
    <w:rsid w:val="00A34FC9"/>
    <w:rsid w:val="00AA5018"/>
    <w:rsid w:val="00BB0698"/>
    <w:rsid w:val="00C33080"/>
    <w:rsid w:val="00C564C0"/>
    <w:rsid w:val="00C60FD4"/>
    <w:rsid w:val="00C732AE"/>
    <w:rsid w:val="00C826B7"/>
    <w:rsid w:val="00C84436"/>
    <w:rsid w:val="00CA6942"/>
    <w:rsid w:val="00DB2D88"/>
    <w:rsid w:val="00F32634"/>
    <w:rsid w:val="00F42550"/>
    <w:rsid w:val="00F5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60111"/>
  <w15:chartTrackingRefBased/>
  <w15:docId w15:val="{51D4D5DF-7CA4-469C-AD61-77BE4510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447D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47D00"/>
    <w:pPr>
      <w:spacing w:before="100" w:beforeAutospacing="1" w:after="100" w:afterAutospacing="1"/>
    </w:pPr>
  </w:style>
  <w:style w:type="character" w:styleId="Hyperlink">
    <w:name w:val="Hyperlink"/>
    <w:rsid w:val="00447D00"/>
    <w:rPr>
      <w:color w:val="0000FF"/>
      <w:u w:val="single"/>
    </w:rPr>
  </w:style>
  <w:style w:type="character" w:customStyle="1" w:styleId="Heading1Char">
    <w:name w:val="Heading 1 Char"/>
    <w:link w:val="Heading1"/>
    <w:rsid w:val="00DB2D8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Sheet for Exam 1</vt:lpstr>
    </vt:vector>
  </TitlesOfParts>
  <Company>Jolley-Mitchell Publishing</Company>
  <LinksUpToDate>false</LinksUpToDate>
  <CharactersWithSpaces>4964</CharactersWithSpaces>
  <SharedDoc>false</SharedDoc>
  <HLinks>
    <vt:vector size="6" baseType="variant"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http://www.studyrde.com/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Sheet for Exam 1</dc:title>
  <dc:subject/>
  <dc:creator>Mark Mitchell</dc:creator>
  <cp:keywords/>
  <dc:description/>
  <cp:lastModifiedBy>Mark Mitchell</cp:lastModifiedBy>
  <cp:revision>4</cp:revision>
  <dcterms:created xsi:type="dcterms:W3CDTF">2022-08-05T17:04:00Z</dcterms:created>
  <dcterms:modified xsi:type="dcterms:W3CDTF">2022-09-14T12:48:00Z</dcterms:modified>
</cp:coreProperties>
</file>